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object w:dxaOrig="2189" w:dyaOrig="2161">
          <v:rect xmlns:o="urn:schemas-microsoft-com:office:office" xmlns:v="urn:schemas-microsoft-com:vml" id="rectole0000000000" style="width:109.450000pt;height:108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ИП Смирнова Е.Г.</w:t>
      </w:r>
    </w:p>
    <w:p>
      <w:pPr>
        <w:widowControl w:val="false"/>
        <w:suppressAutoHyphens w:val="true"/>
        <w:spacing w:before="0" w:after="0" w:line="240"/>
        <w:ind w:right="-277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Генеральный директор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Смирнова Елена Геннадьевна, действующая на основании Свидетельства. </w:t>
      </w:r>
    </w:p>
    <w:p>
      <w:pPr>
        <w:widowControl w:val="false"/>
        <w:suppressAutoHyphens w:val="true"/>
        <w:spacing w:before="0" w:after="0" w:line="240"/>
        <w:ind w:right="-277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ИНН: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250300039888</w:t>
      </w:r>
    </w:p>
    <w:p>
      <w:pPr>
        <w:widowControl w:val="false"/>
        <w:suppressAutoHyphens w:val="true"/>
        <w:spacing w:before="0" w:after="0" w:line="259"/>
        <w:ind w:right="-7816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ОГРНИП: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319774600636184</w:t>
      </w:r>
    </w:p>
    <w:p>
      <w:pPr>
        <w:widowControl w:val="false"/>
        <w:suppressAutoHyphens w:val="true"/>
        <w:spacing w:before="0" w:after="36" w:line="240"/>
        <w:ind w:right="-277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К/с: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30101810400000000225 в ПАО Сбербанк г. Москва</w:t>
      </w:r>
    </w:p>
    <w:p>
      <w:pPr>
        <w:widowControl w:val="false"/>
        <w:suppressAutoHyphens w:val="true"/>
        <w:spacing w:before="0" w:after="0" w:line="259"/>
        <w:ind w:right="-7816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Р/с: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40802810040000123394</w:t>
      </w:r>
    </w:p>
    <w:p>
      <w:pPr>
        <w:widowControl w:val="false"/>
        <w:suppressAutoHyphens w:val="true"/>
        <w:spacing w:before="0" w:after="0" w:line="259"/>
        <w:ind w:right="-7816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БИК: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044525225</w:t>
      </w:r>
    </w:p>
    <w:p>
      <w:pPr>
        <w:widowControl w:val="false"/>
        <w:suppressAutoHyphens w:val="true"/>
        <w:spacing w:before="0" w:after="36" w:line="240"/>
        <w:ind w:right="-277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Юр. Адрес: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г. Москва, ул.Рождественская. д.29,кв.138</w:t>
      </w:r>
    </w:p>
    <w:p>
      <w:pPr>
        <w:widowControl w:val="false"/>
        <w:tabs>
          <w:tab w:val="left" w:pos="720" w:leader="none"/>
        </w:tabs>
        <w:suppressAutoHyphens w:val="true"/>
        <w:spacing w:before="0" w:after="572" w:line="240"/>
        <w:ind w:right="-277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Фактический адрес: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г. Москва, 2й Грайвороновский проезд д.42 к.4</w:t>
        <w:br/>
      </w:r>
    </w:p>
    <w:p>
      <w:pPr>
        <w:widowControl w:val="false"/>
        <w:suppressAutoHyphens w:val="true"/>
        <w:spacing w:before="0" w:after="0" w:line="240"/>
        <w:ind w:right="-277" w:left="-5" w:hanging="1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Правила посещения детского акваклуба </w:t>
      </w:r>
      <w:r>
        <w:rPr>
          <w:rFonts w:ascii="Blogger Sans" w:hAnsi="Blogger Sans" w:cs="Blogger Sans" w:eastAsia="Blogger Sans"/>
          <w:b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Дельфинчик</w:t>
      </w:r>
      <w:r>
        <w:rPr>
          <w:rFonts w:ascii="Blogger Sans" w:hAnsi="Blogger Sans" w:cs="Blogger Sans" w:eastAsia="Blogger Sans"/>
          <w:b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Blogger Sans" w:hAnsi="Blogger Sans" w:cs="Blogger Sans" w:eastAsia="Blogger Sans"/>
          <w:b/>
          <w:color w:val="000000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далее - Бассейна)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Прочитайте, пожалуйста, внимательно данный документ. Эти правила разработаны администрацией ИП Смирновой Е.Г. с целью обеспечения комфортной и безопасной обстановки для всех посетителей Бассейна. В случае несоблюдения нижеперечисленных пунктов, администрация оставляет за собой право в любой момент отказать в предоставлении услуги.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Настоящие Правила являются неотъемлемой частью Договора об оказании услуг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0"/>
          <w:shd w:fill="FFFF00" w:val="clear"/>
        </w:rPr>
        <w:t xml:space="preserve">№</w:t>
      </w: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FFF00" w:val="clear"/>
        </w:rPr>
        <w:t xml:space="preserve"> ___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от ___.___.20__г., заключенного между ИП Смирновой Е.Г и _____________________________________________________________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ДО/ВО ВРЕМЯ ЗАНЯТИЯ: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1.1.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Для допуска до занятий необходимо предъявить: для детей до 1 года - справку от педиатра, с формулировкой “ разрешено посещение бассейна”, для детей старше 1 года - справку от педиатра + анализ кала на яйца гельминтов (анализ на яйцеглист) и соскоб на энтеробиоз. Справка может, как уже содержать результаты анализа, если анализ прилагается отдельно - обязательна расшифровка показателей выпускающей лаборатории. Справка от педиатра и анализы действительны в течение 3-х месяцев, и обязательны к обновлению по истечению срока действия.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1.2.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Взрослая и детская одежда снимается в зоне рецепции, и остается в специальном шкафу для верхней одежды. 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1.3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Посещение зоны для переодевания, и водной зоны разрешено только в сменной обуви (сланцах, шлепках, и т.д.). Сопровождающие детей лица могут находиться в зоне рецепции в бахилах, в этом случае проход в водную зону запрещен. В случае если вы забыли сменную обувь, вы можете воспользоваться дежурными сланцами, которые ежедневно проходят санитарную обработку.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1.4.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Проследите, пожалуйста, чтобы ребенок заходил в воду чистым! Дети старше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 1 года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допускаются до занятий только ПОСЛЕ ПРИНЯТИЯ ДУША без купальных костюмов, с мыльными принадлежностями. Детей до1 года рекомендуется протереть детскими влажными салфетками. Перед посещением бассейна не следует пользоваться кремами, маслами, присыпками, и пр. во избежание попадания химических веществ в состав воды.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1.5.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Дети до 2 лет допускаются до занятий только в специальных аква-памперсах (акватрусах), которые можно приобрести у администраторов Бассейна, либо в специальных купальных трусиках для малышей, содержащих впитываемый защитный слой. Дети старше 2 лет допускаются до занятий в специальных купальных костюмах.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1.6.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 случае порчи воды бассейна (попадания в воду каловых и рвотных масс) в связи с нарушением пункта 1.5 (нахождения ребенка в воде без специальных аква-памперсов/купальных костюмов), пункта 1.11 (запрещающего кормление ребенка мин за 1,5 часа до занятия) взимается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 штраф в размере 1 000 (одной тысячи) рублей,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что связано с необходимостью санитарной обработки бассейна, и отменой последующих занятий.</w:t>
      </w:r>
    </w:p>
    <w:p>
      <w:pPr>
        <w:widowControl w:val="false"/>
        <w:suppressAutoHyphens w:val="true"/>
        <w:spacing w:before="0" w:after="0" w:line="240"/>
        <w:ind w:right="-426" w:left="0" w:firstLine="0"/>
        <w:jc w:val="left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1.7.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Посещение игровой зоны НЕ БОЛЕЕ 30 минут после занятия.</w:t>
      </w:r>
    </w:p>
    <w:p>
      <w:pPr>
        <w:widowControl w:val="false"/>
        <w:suppressAutoHyphens w:val="true"/>
        <w:spacing w:before="0" w:after="0" w:line="240"/>
        <w:ind w:right="-426" w:left="0" w:firstLine="0"/>
        <w:jc w:val="left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1.8.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 случае если родители или сопровождающие лица по каким-либо причинам решили прервать занятие ранее установленного времени окончания занятия, занятие считается проведенным, и стоимость его не возвращается.</w:t>
      </w:r>
    </w:p>
    <w:p>
      <w:pPr>
        <w:widowControl w:val="false"/>
        <w:suppressAutoHyphens w:val="true"/>
        <w:spacing w:before="0" w:after="0" w:line="240"/>
        <w:ind w:right="-426" w:left="0" w:firstLine="0"/>
        <w:jc w:val="left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1.9.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 целях соблюдения гигиены в зоне для переодевания рекомендуется пользоваться разовыми/тканевыми пеленками для переодевания детей на пеленальных столиках/диванчиках.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1.10.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Для удобства всех посетителей Бассейна, просим убирать детские вещи, пеленки и пр. в кабинки для переодевания на время занятия. Не рекомендуем оставлять в кабинках личные вещи (сумки), мобильные телефоны, и пр. без присмотра. ЗА ОСТАВЛЕННЫЕ ЦЕННЫЕ ВЕЩИ АДМИНИСТРАЦИЯ ОТВЕТСТВЕННОСТИ НЕ НЕСЕТ!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1.11.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Кормить ребёнка (включая грудное молоко!) минимум за 1,5 часа до занятия.</w:t>
      </w:r>
    </w:p>
    <w:p>
      <w:pPr>
        <w:widowControl w:val="false"/>
        <w:suppressAutoHyphens w:val="true"/>
        <w:spacing w:before="0" w:after="0" w:line="241"/>
        <w:ind w:right="-426" w:left="0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2DBDB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2DBDB" w:val="clear"/>
        </w:rPr>
        <w:t xml:space="preserve">С правилами посещения ознакомлен (а)______________________________________________________________</w:t>
      </w:r>
    </w:p>
    <w:p>
      <w:pPr>
        <w:widowControl w:val="false"/>
        <w:suppressAutoHyphens w:val="true"/>
        <w:spacing w:before="0" w:after="0" w:line="241"/>
        <w:ind w:right="-426" w:left="0" w:firstLine="0"/>
        <w:jc w:val="both"/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i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auto" w:val="clear"/>
        </w:rPr>
        <w:t xml:space="preserve">подпись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1.12.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Заходить в водную зону разрешено только по приглашению тренера. 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Нахождение в водной зоне без тренера, опускание ребенка в воду без тренера ЗАПРЕЩЕНО и ОПАСНО!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1.13.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Фото и видеосъемка занятий разрешена только с согласия тренера.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1.14.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Убедительно просим вас не опускать руки и посторонние предметы в бассейны. 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Если вы хотите проверить температуру воды - воспользуйтесь специальными термометрами, находящимися в каждом помещении с бассейном.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1.15.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Ответственность за ребенка во время всего нахождения на территории Бассейна несут родители/сопровождающие лица, за исключением нахождения ребенка в воде с тренером во время занятия.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ПРАВИЛА ОТМЕНЫ/ПЕРЕНОСА ЗАНЯТИЙ: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2.1.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При покупке абонемента за вами фиксируются определенные дни и часы посещений у конкретного тренера (при наличии свободного невыкупленного времени). В случае если постоянное удобное вам время не может быть предложено, вы также можете приобрести абонемент (что позволяет значительно сэкономить), и посещать занятия в “свободном режиме” (в любое предложенное администратором свободное время, которое может варьироваться).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D99594" w:val="clear"/>
        </w:rPr>
        <w:t xml:space="preserve">2.2.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D99594" w:val="clear"/>
        </w:rPr>
        <w:t xml:space="preserve">Отмена/перенос занятия возможна НЕ ПОЗДНЕЕ 18:00 ДНЯ, ПРЕДШЕСТВУЮЩЕГО ЗАНЯТИЮ (НАКАНУНЕ).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br/>
        <w:t xml:space="preserve">Вы можете оповестить нас об отмене любым удобным для вас способом: позвонив по тел. +7 903 960-51-64 или отправив смс . При отмене занятия обязательно указывайте имя и фамилию ребенка, а также дату и время отмененного занятия. 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D99594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D99594" w:val="clear"/>
        </w:rPr>
        <w:t xml:space="preserve">2.3.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D99594" w:val="clear"/>
        </w:rPr>
        <w:t xml:space="preserve">В случае если вы не пришли на занятие и не предупредили об его отмене согласно пункту правил 2.2, занятие считается использованным, не переносится и денежные средства за него не возвращаются. 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2.4.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 случае однократного нарушения пункта 2.2 клиентом, оплачивающим разовые занятия (посещающими не по абонементу), т.е. не имеющими авансовопроплаченных тренировок, запись данного клиента на занятие в дальнейшем возможна либо при покупке абонемента, либо при внесении предоплаты за занятие, запись на которое произведена. Условия для отмены/переноса разовых занятий такие же, как и для занятий по абонементам.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2.5.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 случае непосещения тренировок в течение месяца с момента последнего занятия, и более, администрация оставляет за собой право отдать зарезервированное за ребенком время другим клиентам. Чтобы избежать подобной ситуации (в случае отпуска, болезни и т.д.), необходимо письменно уведомить администрацию о планируемом длительном отсутствии, с указанием срока возобновления тренировок.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2.6.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 случае если на период отпуска/болезни/длительного отсутствия вы хотите сохранить за собой дни и время посещений, предупредите об этом администратора, указав точные сроки отсутствия, и дату возобновления тренировка. В противном случае ваше время может быть передано другому клиенту.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2.7.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 случае отпуска/болезни/увольнения тренера администрация Бассейна оставляет за собой право замены тренера, предварительно уведомив об этом клиента.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2DBDB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2DBDB" w:val="clear"/>
        </w:rPr>
        <w:t xml:space="preserve">С правилами посещения ознакомлен (а)______________________________________________________________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i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auto" w:val="clear"/>
        </w:rPr>
        <w:t xml:space="preserve">подпись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20" w:leader="none"/>
          <w:tab w:val="left" w:pos="7830" w:leader="none"/>
        </w:tabs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20" w:leader="none"/>
          <w:tab w:val="left" w:pos="7830" w:leader="none"/>
        </w:tabs>
        <w:suppressAutoHyphens w:val="true"/>
        <w:spacing w:before="0" w:after="0" w:line="240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b/>
          <w:color w:val="000000"/>
          <w:spacing w:val="0"/>
          <w:position w:val="0"/>
          <w:sz w:val="20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ЗАПРЕЩЕНО: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бегать в Бассейне, оставлять ребенка без присмотра родителей/сопровождающих лиц, ходить босиком (во избежание несчастных случаев)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прыгать/нырять с бортиков/лестниц бассейна, за исключением специальных упражнений, выполняемых под присмотром инструктора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входить в воду с жевательной резинкой, курить во всех помещениях Бассейна, распивать спиртные напитки и употреблять токсичные вещества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использовать ненормативную лексику (в том числе в разговорах по мобильному телефону на территории Бассейна)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находиться в Бассейне в состоянии алкогольного или наркотического опьянения, входить в служебные и технические помещения Бассейна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самостоятельно регулировать любые инженерно-техническое оборудование Бассейна, вмешиваться в процесс тренировок.</w:t>
      </w:r>
    </w:p>
    <w:p>
      <w:pPr>
        <w:widowControl w:val="false"/>
        <w:suppressAutoHyphens w:val="true"/>
        <w:spacing w:before="0" w:after="0" w:line="240"/>
        <w:ind w:right="-426" w:left="0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0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0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426" w:left="0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Blogger Sans" w:hAnsi="Blogger Sans" w:cs="Blogger Sans" w:eastAsia="Blogger Sans"/>
          <w:i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Я,_______________________________________________________________________________________________,</w:t>
        <w:br/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F2DBDB" w:val="clear"/>
        </w:rPr>
        <w:t xml:space="preserve">                                             ФИО родителя/сопровождающего лица ребенка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</w:pP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  <w:t xml:space="preserve">«______» _________ _______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года рождения, паспорт серия _______ номер ___________, зарегистрированный (ая) по адресу: ___________________________________________________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действующий (щая) в интересах несовершеннолетнего ребенка 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  <w:t xml:space="preserve">_________________________________________________________________________________________________,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F2DBDB" w:val="clear"/>
        </w:rPr>
      </w:pPr>
      <w:r>
        <w:rPr>
          <w:rFonts w:ascii="Blogger Sans" w:hAnsi="Blogger Sans" w:cs="Blogger Sans" w:eastAsia="Blogger Sans"/>
          <w:i/>
          <w:color w:val="000000"/>
          <w:spacing w:val="0"/>
          <w:position w:val="0"/>
          <w:sz w:val="20"/>
          <w:shd w:fill="F2DBDB" w:val="clear"/>
        </w:rPr>
        <w:t xml:space="preserve">                                                                 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F2DBDB" w:val="clear"/>
        </w:rPr>
        <w:t xml:space="preserve">ФИО ребенка</w:t>
      </w:r>
    </w:p>
    <w:p>
      <w:pPr>
        <w:widowControl w:val="false"/>
        <w:suppressAutoHyphens w:val="true"/>
        <w:spacing w:before="0" w:after="0" w:line="240"/>
        <w:ind w:right="-426" w:left="-1134" w:firstLine="0"/>
        <w:jc w:val="left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</w:pP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  <w:t xml:space="preserve">«___»____________ 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года рождения,</w:t>
        <w:br/>
      </w:r>
    </w:p>
    <w:p>
      <w:pPr>
        <w:widowControl w:val="false"/>
        <w:suppressAutoHyphens w:val="true"/>
        <w:spacing w:before="0" w:after="0" w:line="240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с правилами посещения детского бассейна </w:t>
      </w: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Дельфинчик</w:t>
      </w: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  <w:t xml:space="preserve">» 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2DBDB" w:val="clear"/>
        </w:rPr>
        <w:t xml:space="preserve">ИП Смирнова Е.Г.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., г. Москва, ул.Рождественская,д.29,кв.138) ознакомлен, согласен и обязуюсь выполнять</w:t>
        <w:br/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</w:pPr>
      <w:r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F2DBDB" w:val="clear"/>
        </w:rPr>
        <w:t xml:space="preserve">                      «____» ___________202__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  <w:t xml:space="preserve">г. _______________ /_____________________________________________/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2DBDB" w:val="clear"/>
        </w:rPr>
      </w:pPr>
      <w:r>
        <w:rPr>
          <w:rFonts w:ascii="Blogger Sans" w:hAnsi="Blogger Sans" w:cs="Blogger Sans" w:eastAsia="Blogger Sans"/>
          <w:i/>
          <w:color w:val="000000"/>
          <w:spacing w:val="0"/>
          <w:position w:val="0"/>
          <w:sz w:val="20"/>
          <w:shd w:fill="F2DBDB" w:val="clear"/>
        </w:rPr>
        <w:t xml:space="preserve">                                                                      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F2DBDB" w:val="clear"/>
        </w:rPr>
        <w:t xml:space="preserve">подпись                                               расшифровка</w:t>
      </w:r>
    </w:p>
    <w:p>
      <w:pPr>
        <w:widowControl w:val="false"/>
        <w:suppressAutoHyphens w:val="true"/>
        <w:spacing w:before="0" w:after="0" w:line="241"/>
        <w:ind w:right="-426" w:left="-1134" w:firstLine="0"/>
        <w:jc w:val="both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1134" w:firstLine="0"/>
        <w:jc w:val="left"/>
        <w:rPr>
          <w:rFonts w:ascii="Blogger Sans" w:hAnsi="Blogger Sans" w:cs="Blogger Sans" w:eastAsia="Blogger Sans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